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90235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EB3F6E">
        <w:rPr>
          <w:rFonts w:ascii="Calibri" w:hAnsi="Calibri"/>
          <w:b/>
          <w:sz w:val="22"/>
          <w:szCs w:val="22"/>
        </w:rPr>
        <w:t>Prepare the Way”</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EB3F6E" w:rsidRPr="00EB3F6E" w:rsidRDefault="00EB3F6E" w:rsidP="00EB3F6E">
      <w:pPr>
        <w:rPr>
          <w:rFonts w:ascii="Calibri" w:hAnsi="Calibri"/>
          <w:sz w:val="22"/>
          <w:szCs w:val="22"/>
        </w:rPr>
      </w:pPr>
      <w:r w:rsidRPr="00EB3F6E">
        <w:rPr>
          <w:rFonts w:ascii="Calibri" w:hAnsi="Calibri"/>
          <w:sz w:val="22"/>
          <w:szCs w:val="22"/>
        </w:rPr>
        <w:t xml:space="preserve">Mark 1:2–8 (NIV) </w:t>
      </w:r>
    </w:p>
    <w:p w:rsidR="00EB3F6E" w:rsidRPr="00EB3F6E" w:rsidRDefault="00EB3F6E" w:rsidP="00EB3F6E">
      <w:pPr>
        <w:rPr>
          <w:rFonts w:ascii="Calibri" w:hAnsi="Calibri"/>
          <w:sz w:val="22"/>
          <w:szCs w:val="22"/>
        </w:rPr>
      </w:pPr>
      <w:r w:rsidRPr="00EB3F6E">
        <w:rPr>
          <w:rFonts w:ascii="Calibri" w:hAnsi="Calibri"/>
          <w:sz w:val="22"/>
          <w:szCs w:val="22"/>
          <w:vertAlign w:val="superscript"/>
        </w:rPr>
        <w:t>2</w:t>
      </w:r>
      <w:r w:rsidRPr="00EB3F6E">
        <w:rPr>
          <w:rFonts w:ascii="Calibri" w:hAnsi="Calibri"/>
          <w:sz w:val="22"/>
          <w:szCs w:val="22"/>
        </w:rPr>
        <w:t xml:space="preserve"> as it is written in Isaiah the prophet: “I will send my messenger ahead of you, who will prepare your way”— </w:t>
      </w:r>
      <w:r w:rsidRPr="00EB3F6E">
        <w:rPr>
          <w:rFonts w:ascii="Calibri" w:hAnsi="Calibri"/>
          <w:sz w:val="22"/>
          <w:szCs w:val="22"/>
          <w:vertAlign w:val="superscript"/>
        </w:rPr>
        <w:t>3</w:t>
      </w:r>
      <w:r w:rsidRPr="00EB3F6E">
        <w:rPr>
          <w:rFonts w:ascii="Calibri" w:hAnsi="Calibri"/>
          <w:sz w:val="22"/>
          <w:szCs w:val="22"/>
        </w:rPr>
        <w:t xml:space="preserve"> “a voice of one calling in the wilderness, ‘Prepare the way for the Lord, make straight paths for him.’ ” </w:t>
      </w:r>
      <w:r w:rsidRPr="00EB3F6E">
        <w:rPr>
          <w:rFonts w:ascii="Calibri" w:hAnsi="Calibri"/>
          <w:sz w:val="22"/>
          <w:szCs w:val="22"/>
          <w:vertAlign w:val="superscript"/>
        </w:rPr>
        <w:t>4</w:t>
      </w:r>
      <w:r w:rsidRPr="00EB3F6E">
        <w:rPr>
          <w:rFonts w:ascii="Calibri" w:hAnsi="Calibri"/>
          <w:sz w:val="22"/>
          <w:szCs w:val="22"/>
        </w:rPr>
        <w:t xml:space="preserve"> And so John the Baptist appeared in the wilderness, preaching a baptism of repentance for the forgiveness of sins. </w:t>
      </w:r>
      <w:r w:rsidRPr="00EB3F6E">
        <w:rPr>
          <w:rFonts w:ascii="Calibri" w:hAnsi="Calibri"/>
          <w:sz w:val="22"/>
          <w:szCs w:val="22"/>
          <w:vertAlign w:val="superscript"/>
        </w:rPr>
        <w:t>5</w:t>
      </w:r>
      <w:r w:rsidRPr="00EB3F6E">
        <w:rPr>
          <w:rFonts w:ascii="Calibri" w:hAnsi="Calibri"/>
          <w:sz w:val="22"/>
          <w:szCs w:val="22"/>
        </w:rPr>
        <w:t xml:space="preserve"> The whole Judean countryside and all the people of Jerusalem went out to him. Confessing their sins, they were baptized by him in the Jordan River. </w:t>
      </w:r>
      <w:r w:rsidRPr="00EB3F6E">
        <w:rPr>
          <w:rFonts w:ascii="Calibri" w:hAnsi="Calibri"/>
          <w:sz w:val="22"/>
          <w:szCs w:val="22"/>
          <w:vertAlign w:val="superscript"/>
        </w:rPr>
        <w:t>6</w:t>
      </w:r>
      <w:r w:rsidRPr="00EB3F6E">
        <w:rPr>
          <w:rFonts w:ascii="Calibri" w:hAnsi="Calibri"/>
          <w:sz w:val="22"/>
          <w:szCs w:val="22"/>
        </w:rPr>
        <w:t xml:space="preserve"> John wore clothing made of camel’s hair, with a leather belt around his waist, and he ate locusts and wild honey. </w:t>
      </w:r>
      <w:r w:rsidRPr="00EB3F6E">
        <w:rPr>
          <w:rFonts w:ascii="Calibri" w:hAnsi="Calibri"/>
          <w:sz w:val="22"/>
          <w:szCs w:val="22"/>
          <w:vertAlign w:val="superscript"/>
        </w:rPr>
        <w:t>7</w:t>
      </w:r>
      <w:r w:rsidRPr="00EB3F6E">
        <w:rPr>
          <w:rFonts w:ascii="Calibri" w:hAnsi="Calibri"/>
          <w:sz w:val="22"/>
          <w:szCs w:val="22"/>
        </w:rPr>
        <w:t xml:space="preserve"> And this was his message: “After me comes the one more powerful than I, the straps of whose sandals I am not worthy to stoop down and untie. </w:t>
      </w:r>
      <w:r w:rsidRPr="00EB3F6E">
        <w:rPr>
          <w:rFonts w:ascii="Calibri" w:hAnsi="Calibri"/>
          <w:sz w:val="22"/>
          <w:szCs w:val="22"/>
          <w:vertAlign w:val="superscript"/>
        </w:rPr>
        <w:t>8</w:t>
      </w:r>
      <w:r w:rsidRPr="00EB3F6E">
        <w:rPr>
          <w:rFonts w:ascii="Calibri" w:hAnsi="Calibri"/>
          <w:sz w:val="22"/>
          <w:szCs w:val="22"/>
        </w:rPr>
        <w:t xml:space="preserve"> I baptize you with water, but he will baptize you with the Holy Spirit.” </w:t>
      </w:r>
    </w:p>
    <w:p w:rsidR="00EB3F6E" w:rsidRDefault="00EB3F6E" w:rsidP="000C1397">
      <w:pPr>
        <w:rPr>
          <w:rFonts w:ascii="Calibri" w:hAnsi="Calibri"/>
          <w:b/>
          <w:sz w:val="22"/>
          <w:szCs w:val="22"/>
        </w:rPr>
      </w:pPr>
    </w:p>
    <w:p w:rsidR="00EB3F6E" w:rsidRDefault="00EB3F6E" w:rsidP="000C1397">
      <w:pPr>
        <w:rPr>
          <w:rFonts w:ascii="Calibri" w:hAnsi="Calibri"/>
          <w:b/>
          <w:sz w:val="22"/>
          <w:szCs w:val="22"/>
        </w:rPr>
      </w:pPr>
    </w:p>
    <w:p w:rsidR="00EB3F6E" w:rsidRDefault="00EB3F6E" w:rsidP="000C1397">
      <w:pPr>
        <w:rPr>
          <w:rFonts w:ascii="Calibri" w:hAnsi="Calibri"/>
          <w:b/>
          <w:sz w:val="22"/>
          <w:szCs w:val="22"/>
        </w:rPr>
      </w:pPr>
      <w:r w:rsidRPr="00EB3F6E">
        <w:rPr>
          <w:rFonts w:ascii="Calibri" w:hAnsi="Calibri"/>
          <w:b/>
          <w:sz w:val="22"/>
          <w:szCs w:val="22"/>
        </w:rPr>
        <w:t>Israel and the Kingdom of God</w:t>
      </w:r>
    </w:p>
    <w:p w:rsidR="00EB3F6E" w:rsidRDefault="00EB3F6E" w:rsidP="000C1397">
      <w:pPr>
        <w:rPr>
          <w:rFonts w:ascii="Calibri" w:hAnsi="Calibri"/>
          <w:b/>
          <w:sz w:val="22"/>
          <w:szCs w:val="22"/>
        </w:rPr>
      </w:pPr>
    </w:p>
    <w:p w:rsidR="007C2BE6" w:rsidRDefault="007C2BE6" w:rsidP="000C1397">
      <w:pPr>
        <w:rPr>
          <w:rFonts w:ascii="Calibri" w:hAnsi="Calibri"/>
          <w:i/>
          <w:sz w:val="22"/>
          <w:szCs w:val="22"/>
        </w:rPr>
      </w:pPr>
      <w:r w:rsidRPr="007C2BE6">
        <w:rPr>
          <w:rFonts w:ascii="Calibri" w:hAnsi="Calibri"/>
          <w:i/>
          <w:sz w:val="22"/>
          <w:szCs w:val="22"/>
        </w:rPr>
        <w:t>“How will God’s Kingdom come?”</w:t>
      </w:r>
    </w:p>
    <w:p w:rsidR="007C2BE6" w:rsidRPr="007C2BE6" w:rsidRDefault="007C2BE6" w:rsidP="000C1397">
      <w:pPr>
        <w:rPr>
          <w:rFonts w:ascii="Calibri" w:hAnsi="Calibri"/>
          <w:i/>
          <w:sz w:val="22"/>
          <w:szCs w:val="22"/>
        </w:rPr>
      </w:pPr>
    </w:p>
    <w:p w:rsidR="00EB3F6E" w:rsidRPr="00EB3F6E" w:rsidRDefault="00EB3F6E" w:rsidP="00EB3F6E">
      <w:pPr>
        <w:numPr>
          <w:ilvl w:val="0"/>
          <w:numId w:val="3"/>
        </w:numPr>
        <w:rPr>
          <w:rFonts w:ascii="Calibri" w:hAnsi="Calibri"/>
          <w:sz w:val="22"/>
          <w:szCs w:val="22"/>
        </w:rPr>
      </w:pPr>
      <w:r w:rsidRPr="00EB3F6E">
        <w:rPr>
          <w:rFonts w:ascii="Calibri" w:hAnsi="Calibri"/>
          <w:sz w:val="22"/>
          <w:szCs w:val="22"/>
        </w:rPr>
        <w:t>Pharisees: Obey God’</w:t>
      </w:r>
      <w:r>
        <w:rPr>
          <w:rFonts w:ascii="Calibri" w:hAnsi="Calibri"/>
          <w:sz w:val="22"/>
          <w:szCs w:val="22"/>
        </w:rPr>
        <w:t>s Law!</w:t>
      </w:r>
      <w:r w:rsidRPr="00EB3F6E">
        <w:rPr>
          <w:rFonts w:ascii="Calibri" w:hAnsi="Calibri"/>
          <w:sz w:val="22"/>
          <w:szCs w:val="22"/>
        </w:rPr>
        <w:t xml:space="preserve"> </w:t>
      </w:r>
    </w:p>
    <w:p w:rsidR="00EB3F6E" w:rsidRPr="0047504D" w:rsidRDefault="00EB3F6E" w:rsidP="00EB3F6E">
      <w:pPr>
        <w:numPr>
          <w:ilvl w:val="0"/>
          <w:numId w:val="3"/>
        </w:numPr>
        <w:rPr>
          <w:rFonts w:ascii="Calibri" w:hAnsi="Calibri"/>
          <w:sz w:val="22"/>
          <w:szCs w:val="22"/>
        </w:rPr>
      </w:pPr>
      <w:r w:rsidRPr="0047504D">
        <w:rPr>
          <w:rFonts w:ascii="Calibri" w:hAnsi="Calibri"/>
          <w:sz w:val="22"/>
          <w:szCs w:val="22"/>
        </w:rPr>
        <w:t>Sadducees: Don’t rock the boat!</w:t>
      </w:r>
    </w:p>
    <w:p w:rsidR="00EB3F6E" w:rsidRPr="0047504D" w:rsidRDefault="00EB3F6E" w:rsidP="00EB3F6E">
      <w:pPr>
        <w:numPr>
          <w:ilvl w:val="0"/>
          <w:numId w:val="3"/>
        </w:numPr>
        <w:rPr>
          <w:rFonts w:ascii="Calibri" w:hAnsi="Calibri"/>
          <w:sz w:val="22"/>
          <w:szCs w:val="22"/>
        </w:rPr>
      </w:pPr>
      <w:r w:rsidRPr="0047504D">
        <w:rPr>
          <w:rFonts w:ascii="Calibri" w:hAnsi="Calibri"/>
          <w:sz w:val="22"/>
          <w:szCs w:val="22"/>
        </w:rPr>
        <w:t>Zealots: “No King but God!”</w:t>
      </w:r>
    </w:p>
    <w:p w:rsidR="00EB3F6E" w:rsidRPr="0047504D" w:rsidRDefault="00EB3F6E" w:rsidP="00EB3F6E">
      <w:pPr>
        <w:numPr>
          <w:ilvl w:val="0"/>
          <w:numId w:val="3"/>
        </w:numPr>
        <w:rPr>
          <w:rFonts w:ascii="Calibri" w:hAnsi="Calibri"/>
          <w:sz w:val="22"/>
          <w:szCs w:val="22"/>
        </w:rPr>
      </w:pPr>
      <w:r w:rsidRPr="0047504D">
        <w:rPr>
          <w:rFonts w:ascii="Calibri" w:hAnsi="Calibri"/>
          <w:sz w:val="22"/>
          <w:szCs w:val="22"/>
        </w:rPr>
        <w:t xml:space="preserve">Essenes:  Retreat and prepare!  </w:t>
      </w:r>
    </w:p>
    <w:p w:rsidR="006B0E90" w:rsidRDefault="006B0E90" w:rsidP="000C1397">
      <w:pPr>
        <w:rPr>
          <w:rFonts w:ascii="Calibri" w:hAnsi="Calibri"/>
          <w:b/>
          <w:sz w:val="22"/>
          <w:szCs w:val="22"/>
        </w:rPr>
      </w:pPr>
    </w:p>
    <w:p w:rsidR="00F81BDB" w:rsidRDefault="00F81BDB" w:rsidP="000C1397">
      <w:pPr>
        <w:rPr>
          <w:rFonts w:ascii="Calibri" w:hAnsi="Calibri"/>
          <w:b/>
          <w:sz w:val="22"/>
          <w:szCs w:val="22"/>
        </w:rPr>
      </w:pPr>
    </w:p>
    <w:p w:rsidR="00EB3F6E" w:rsidRDefault="00EB3F6E" w:rsidP="000C1397">
      <w:pPr>
        <w:rPr>
          <w:rFonts w:ascii="Calibri" w:hAnsi="Calibri"/>
          <w:b/>
          <w:sz w:val="22"/>
          <w:szCs w:val="22"/>
        </w:rPr>
      </w:pPr>
      <w:r>
        <w:rPr>
          <w:rFonts w:ascii="Calibri" w:hAnsi="Calibri"/>
          <w:b/>
          <w:sz w:val="22"/>
          <w:szCs w:val="22"/>
        </w:rPr>
        <w:t>John the Baptist and the Kingdom of God</w:t>
      </w:r>
    </w:p>
    <w:p w:rsidR="00EB3F6E" w:rsidRDefault="00EB3F6E" w:rsidP="000C1397">
      <w:pPr>
        <w:rPr>
          <w:rFonts w:ascii="Calibri" w:hAnsi="Calibri"/>
          <w:sz w:val="22"/>
          <w:szCs w:val="22"/>
        </w:rPr>
      </w:pPr>
    </w:p>
    <w:p w:rsidR="00EB3F6E" w:rsidRPr="00EB3F6E" w:rsidRDefault="00EB3F6E" w:rsidP="00EB3F6E">
      <w:pPr>
        <w:rPr>
          <w:rFonts w:ascii="Calibri" w:hAnsi="Calibri"/>
          <w:sz w:val="22"/>
          <w:szCs w:val="22"/>
        </w:rPr>
      </w:pPr>
      <w:r w:rsidRPr="00EB3F6E">
        <w:rPr>
          <w:rFonts w:ascii="Calibri" w:hAnsi="Calibri"/>
          <w:sz w:val="22"/>
          <w:szCs w:val="22"/>
          <w:vertAlign w:val="superscript"/>
        </w:rPr>
        <w:t>7</w:t>
      </w:r>
      <w:r w:rsidRPr="00EB3F6E">
        <w:rPr>
          <w:rFonts w:ascii="Calibri" w:hAnsi="Calibri"/>
          <w:sz w:val="22"/>
          <w:szCs w:val="22"/>
        </w:rPr>
        <w:t xml:space="preserve"> And this was his message: “After me comes the one more powerful than I, the straps of whose sandals I am not worthy to stoop down and untie. </w:t>
      </w:r>
      <w:r w:rsidRPr="00EB3F6E">
        <w:rPr>
          <w:rFonts w:ascii="Calibri" w:hAnsi="Calibri"/>
          <w:sz w:val="22"/>
          <w:szCs w:val="22"/>
          <w:vertAlign w:val="superscript"/>
        </w:rPr>
        <w:t>8</w:t>
      </w:r>
      <w:r w:rsidRPr="00EB3F6E">
        <w:rPr>
          <w:rFonts w:ascii="Calibri" w:hAnsi="Calibri"/>
          <w:sz w:val="22"/>
          <w:szCs w:val="22"/>
        </w:rPr>
        <w:t xml:space="preserve"> I baptize you with water, but he will baptize you with the Holy Spirit.” </w:t>
      </w:r>
    </w:p>
    <w:p w:rsidR="00EB3F6E" w:rsidRPr="00EB3F6E" w:rsidRDefault="00EB3F6E" w:rsidP="000C1397">
      <w:pPr>
        <w:rPr>
          <w:rFonts w:ascii="Calibri" w:hAnsi="Calibri"/>
          <w:b/>
          <w:sz w:val="22"/>
          <w:szCs w:val="22"/>
        </w:rPr>
      </w:pPr>
    </w:p>
    <w:p w:rsidR="00EB3F6E" w:rsidRPr="00EB3F6E" w:rsidRDefault="00EB3F6E" w:rsidP="00EB3F6E">
      <w:pPr>
        <w:rPr>
          <w:rFonts w:ascii="Calibri" w:hAnsi="Calibri"/>
          <w:b/>
          <w:sz w:val="22"/>
          <w:szCs w:val="22"/>
        </w:rPr>
      </w:pPr>
      <w:r w:rsidRPr="00EB3F6E">
        <w:rPr>
          <w:rFonts w:ascii="Calibri" w:hAnsi="Calibri"/>
          <w:b/>
          <w:sz w:val="22"/>
          <w:szCs w:val="22"/>
        </w:rPr>
        <w:t>Preparing the way for Jesus</w:t>
      </w:r>
    </w:p>
    <w:p w:rsidR="007C2BE6" w:rsidRDefault="007C2BE6" w:rsidP="005C557C">
      <w:pPr>
        <w:ind w:left="720" w:firstLine="720"/>
        <w:rPr>
          <w:rFonts w:ascii="Calibri" w:hAnsi="Calibri"/>
          <w:b/>
          <w:sz w:val="22"/>
          <w:szCs w:val="22"/>
        </w:rPr>
      </w:pPr>
    </w:p>
    <w:p w:rsidR="00F075DA" w:rsidRPr="009D7DCD" w:rsidRDefault="00902352" w:rsidP="005C557C">
      <w:pPr>
        <w:ind w:left="720" w:firstLine="720"/>
        <w:rPr>
          <w:rFonts w:ascii="Calibri" w:hAnsi="Calibri"/>
          <w:b/>
          <w:sz w:val="22"/>
          <w:szCs w:val="22"/>
        </w:rPr>
      </w:pPr>
      <w:r>
        <w:rPr>
          <w:rFonts w:ascii="Calibri" w:hAnsi="Calibri"/>
          <w:noProof/>
          <w:sz w:val="22"/>
          <w:szCs w:val="22"/>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9D7DCD">
        <w:rPr>
          <w:rFonts w:ascii="Calibri" w:hAnsi="Calibri"/>
          <w:b/>
          <w:sz w:val="22"/>
          <w:szCs w:val="22"/>
        </w:rPr>
        <w:t xml:space="preserve">Questions for </w:t>
      </w:r>
      <w:r w:rsidR="005C557C" w:rsidRPr="009D7DCD">
        <w:rPr>
          <w:rFonts w:ascii="Calibri" w:hAnsi="Calibri"/>
          <w:b/>
          <w:sz w:val="22"/>
          <w:szCs w:val="22"/>
        </w:rPr>
        <w:t>Discussion</w:t>
      </w:r>
    </w:p>
    <w:p w:rsidR="00F075DA" w:rsidRPr="008E742A" w:rsidRDefault="00F075DA" w:rsidP="005C557C">
      <w:pPr>
        <w:ind w:left="720"/>
        <w:rPr>
          <w:rFonts w:ascii="Calibri" w:hAnsi="Calibri"/>
          <w:b/>
          <w:sz w:val="22"/>
          <w:szCs w:val="22"/>
        </w:rPr>
      </w:pPr>
    </w:p>
    <w:p w:rsidR="001B01A8" w:rsidRPr="00AA76BA" w:rsidRDefault="001B01A8" w:rsidP="001B01A8">
      <w:pPr>
        <w:pStyle w:val="ListParagraph"/>
        <w:autoSpaceDN w:val="0"/>
        <w:spacing w:after="120"/>
        <w:ind w:left="1440"/>
        <w:contextualSpacing/>
        <w:rPr>
          <w:rFonts w:ascii="Calibri" w:hAnsi="Calibri"/>
          <w:sz w:val="22"/>
          <w:szCs w:val="22"/>
        </w:rPr>
      </w:pPr>
      <w:r w:rsidRPr="00AA76BA">
        <w:rPr>
          <w:rFonts w:ascii="Calibri" w:hAnsi="Calibri"/>
          <w:sz w:val="24"/>
          <w:szCs w:val="24"/>
        </w:rPr>
        <w:t>1</w:t>
      </w:r>
      <w:r w:rsidRPr="00AA76BA">
        <w:rPr>
          <w:rFonts w:ascii="Calibri" w:hAnsi="Calibri"/>
          <w:sz w:val="22"/>
          <w:szCs w:val="22"/>
        </w:rPr>
        <w:t xml:space="preserve">. </w:t>
      </w:r>
      <w:r w:rsidR="000E29E4" w:rsidRPr="00AA76BA">
        <w:rPr>
          <w:rFonts w:ascii="Calibri" w:hAnsi="Calibri"/>
          <w:sz w:val="22"/>
          <w:szCs w:val="22"/>
        </w:rPr>
        <w:t>If you could summarize the sermon in one minute for group members who didn't hear it, what would you say?</w:t>
      </w:r>
    </w:p>
    <w:p w:rsidR="0071282B" w:rsidRPr="00AA76BA" w:rsidRDefault="001B01A8" w:rsidP="0071282B">
      <w:pPr>
        <w:pStyle w:val="ListParagraph"/>
        <w:autoSpaceDN w:val="0"/>
        <w:spacing w:after="120"/>
        <w:contextualSpacing/>
        <w:rPr>
          <w:rFonts w:ascii="Calibri" w:hAnsi="Calibri"/>
          <w:sz w:val="22"/>
          <w:szCs w:val="22"/>
        </w:rPr>
      </w:pPr>
      <w:r w:rsidRPr="00AA76BA">
        <w:rPr>
          <w:rFonts w:ascii="Calibri" w:hAnsi="Calibri"/>
          <w:sz w:val="22"/>
          <w:szCs w:val="22"/>
        </w:rPr>
        <w:t xml:space="preserve">2. </w:t>
      </w:r>
      <w:r w:rsidR="000E29E4" w:rsidRPr="00AA76BA">
        <w:rPr>
          <w:rFonts w:ascii="Calibri" w:hAnsi="Calibri"/>
          <w:sz w:val="22"/>
          <w:szCs w:val="22"/>
        </w:rPr>
        <w:t>What insight from the message left the</w:t>
      </w:r>
      <w:r w:rsidR="0071282B" w:rsidRPr="00AA76BA">
        <w:rPr>
          <w:rFonts w:ascii="Calibri" w:hAnsi="Calibri"/>
          <w:sz w:val="22"/>
          <w:szCs w:val="22"/>
        </w:rPr>
        <w:t xml:space="preserve"> biggest impression on you? Why?</w:t>
      </w:r>
    </w:p>
    <w:p w:rsidR="0071282B" w:rsidRPr="00AA76BA" w:rsidRDefault="00EF3AB7" w:rsidP="0071282B">
      <w:pPr>
        <w:pStyle w:val="ListParagraph"/>
        <w:autoSpaceDN w:val="0"/>
        <w:spacing w:after="120"/>
        <w:ind w:left="0"/>
        <w:contextualSpacing/>
        <w:rPr>
          <w:rFonts w:ascii="Calibri" w:hAnsi="Calibri"/>
          <w:sz w:val="22"/>
          <w:szCs w:val="22"/>
        </w:rPr>
      </w:pPr>
      <w:r w:rsidRPr="00AA76BA">
        <w:rPr>
          <w:rFonts w:ascii="Calibri" w:hAnsi="Calibri"/>
          <w:sz w:val="22"/>
          <w:szCs w:val="22"/>
        </w:rPr>
        <w:t xml:space="preserve">3. </w:t>
      </w:r>
      <w:r w:rsidR="00EB3F6E">
        <w:rPr>
          <w:rFonts w:ascii="Calibri" w:hAnsi="Calibri"/>
          <w:sz w:val="22"/>
          <w:szCs w:val="22"/>
        </w:rPr>
        <w:t xml:space="preserve">Of the four groups (Pharisees, Sadducees, Zealots, and Essenes), which “way” of trying to establish the kingdom of God do you think the church in North America is most aligned with?  Why do you think that is the case? </w:t>
      </w:r>
    </w:p>
    <w:p w:rsidR="0071282B" w:rsidRPr="00F81BDB" w:rsidRDefault="0071282B" w:rsidP="0071282B">
      <w:pPr>
        <w:pStyle w:val="ListParagraph"/>
        <w:autoSpaceDN w:val="0"/>
        <w:spacing w:after="120"/>
        <w:ind w:left="0"/>
        <w:contextualSpacing/>
        <w:rPr>
          <w:rFonts w:ascii="Calibri" w:hAnsi="Calibri"/>
          <w:sz w:val="22"/>
          <w:szCs w:val="22"/>
        </w:rPr>
      </w:pPr>
      <w:r w:rsidRPr="00AA76BA">
        <w:rPr>
          <w:rFonts w:ascii="Calibri" w:hAnsi="Calibri"/>
          <w:sz w:val="22"/>
          <w:szCs w:val="22"/>
        </w:rPr>
        <w:t>4</w:t>
      </w:r>
      <w:r w:rsidR="0094074D" w:rsidRPr="00AA76BA">
        <w:rPr>
          <w:rFonts w:ascii="Calibri" w:hAnsi="Calibri"/>
          <w:sz w:val="22"/>
          <w:szCs w:val="22"/>
        </w:rPr>
        <w:t xml:space="preserve">. </w:t>
      </w:r>
      <w:r w:rsidR="00855D8A" w:rsidRPr="00F81BDB">
        <w:rPr>
          <w:rFonts w:ascii="Calibri" w:hAnsi="Calibri"/>
          <w:sz w:val="22"/>
          <w:szCs w:val="22"/>
        </w:rPr>
        <w:t>Why do you think John the Baptist was as influential as he was?  What were some of the characteristics of his life that you would like to grow into?</w:t>
      </w:r>
    </w:p>
    <w:p w:rsidR="0071282B" w:rsidRPr="00F81BDB" w:rsidRDefault="0071282B" w:rsidP="0071282B">
      <w:pPr>
        <w:pStyle w:val="ListParagraph"/>
        <w:autoSpaceDN w:val="0"/>
        <w:spacing w:after="120"/>
        <w:ind w:left="0"/>
        <w:contextualSpacing/>
        <w:rPr>
          <w:rFonts w:ascii="Calibri" w:hAnsi="Calibri"/>
          <w:sz w:val="22"/>
          <w:szCs w:val="22"/>
        </w:rPr>
      </w:pPr>
      <w:r w:rsidRPr="00F81BDB">
        <w:rPr>
          <w:rFonts w:ascii="Calibri" w:hAnsi="Calibri"/>
          <w:sz w:val="22"/>
          <w:szCs w:val="22"/>
        </w:rPr>
        <w:t>5</w:t>
      </w:r>
      <w:r w:rsidR="0094074D" w:rsidRPr="00F81BDB">
        <w:rPr>
          <w:rFonts w:ascii="Calibri" w:hAnsi="Calibri"/>
          <w:sz w:val="22"/>
          <w:szCs w:val="22"/>
        </w:rPr>
        <w:t xml:space="preserve">. </w:t>
      </w:r>
      <w:r w:rsidR="00855D8A" w:rsidRPr="00F81BDB">
        <w:rPr>
          <w:rFonts w:ascii="Calibri" w:hAnsi="Calibri"/>
          <w:sz w:val="22"/>
          <w:szCs w:val="22"/>
        </w:rPr>
        <w:t>Who “prepared the way for the Lord” in your life?  What made them so spiritually influential in your life?</w:t>
      </w:r>
    </w:p>
    <w:p w:rsidR="00F81BDB" w:rsidRDefault="00855D8A" w:rsidP="00F81BDB">
      <w:pPr>
        <w:pStyle w:val="ListParagraph"/>
        <w:autoSpaceDN w:val="0"/>
        <w:spacing w:after="120"/>
        <w:ind w:left="0"/>
        <w:contextualSpacing/>
        <w:rPr>
          <w:rFonts w:ascii="Calibri" w:hAnsi="Calibri"/>
          <w:sz w:val="22"/>
          <w:szCs w:val="22"/>
        </w:rPr>
      </w:pPr>
      <w:r w:rsidRPr="00F81BDB">
        <w:rPr>
          <w:rFonts w:ascii="Calibri" w:hAnsi="Calibri"/>
          <w:sz w:val="22"/>
          <w:szCs w:val="22"/>
        </w:rPr>
        <w:t>6.  What do you think is the best way Christians today can “prepare the way for the Lord” as it relates to pointing others to Jesus?  What habits, words, or actions do you believe help to “make straight paths” for other people to listen</w:t>
      </w:r>
      <w:r w:rsidR="00692921">
        <w:rPr>
          <w:rFonts w:ascii="Calibri" w:hAnsi="Calibri"/>
          <w:sz w:val="22"/>
          <w:szCs w:val="22"/>
        </w:rPr>
        <w:t xml:space="preserve"> to</w:t>
      </w:r>
      <w:r w:rsidRPr="00F81BDB">
        <w:rPr>
          <w:rFonts w:ascii="Calibri" w:hAnsi="Calibri"/>
          <w:sz w:val="22"/>
          <w:szCs w:val="22"/>
        </w:rPr>
        <w:t xml:space="preserve"> and respect Christians?</w:t>
      </w:r>
    </w:p>
    <w:p w:rsidR="00F81BDB" w:rsidRPr="00F81BDB" w:rsidRDefault="00F81BDB" w:rsidP="00F81BDB">
      <w:pPr>
        <w:pStyle w:val="ListParagraph"/>
        <w:autoSpaceDN w:val="0"/>
        <w:spacing w:after="120"/>
        <w:ind w:left="0"/>
        <w:contextualSpacing/>
        <w:rPr>
          <w:rFonts w:ascii="Calibri" w:hAnsi="Calibri"/>
          <w:sz w:val="22"/>
          <w:szCs w:val="22"/>
        </w:rPr>
      </w:pPr>
      <w:r>
        <w:rPr>
          <w:rFonts w:ascii="Calibri" w:hAnsi="Calibri"/>
          <w:sz w:val="22"/>
          <w:szCs w:val="22"/>
        </w:rPr>
        <w:t>7</w:t>
      </w:r>
      <w:r w:rsidRPr="00F81BDB">
        <w:rPr>
          <w:rFonts w:ascii="Calibri" w:hAnsi="Calibri"/>
          <w:sz w:val="22"/>
          <w:szCs w:val="22"/>
        </w:rPr>
        <w:t xml:space="preserve">. </w:t>
      </w:r>
      <w:r>
        <w:rPr>
          <w:rFonts w:ascii="Calibri" w:hAnsi="Calibri"/>
          <w:sz w:val="22"/>
          <w:szCs w:val="22"/>
        </w:rPr>
        <w:t>What do you believe the c</w:t>
      </w:r>
      <w:bookmarkStart w:id="0" w:name="_GoBack"/>
      <w:bookmarkEnd w:id="0"/>
      <w:r>
        <w:rPr>
          <w:rFonts w:ascii="Calibri" w:hAnsi="Calibri"/>
          <w:sz w:val="22"/>
          <w:szCs w:val="22"/>
        </w:rPr>
        <w:t>onsequences would be for us if we ignored this Scripture and message?</w:t>
      </w:r>
    </w:p>
    <w:p w:rsidR="00F075DA" w:rsidRPr="006A1171" w:rsidRDefault="00902352" w:rsidP="005C557C">
      <w:pPr>
        <w:ind w:left="720" w:firstLine="720"/>
        <w:rPr>
          <w:rFonts w:ascii="Calibri" w:hAnsi="Calibri"/>
          <w:b/>
          <w:sz w:val="22"/>
          <w:szCs w:val="22"/>
        </w:rPr>
      </w:pPr>
      <w:r>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6A1171">
        <w:rPr>
          <w:rFonts w:ascii="Calibri" w:hAnsi="Calibri"/>
          <w:b/>
          <w:sz w:val="22"/>
          <w:szCs w:val="22"/>
        </w:rPr>
        <w:t>Prayer Prompters</w:t>
      </w:r>
    </w:p>
    <w:p w:rsidR="0071282B" w:rsidRDefault="0071282B" w:rsidP="009723BF">
      <w:pPr>
        <w:ind w:left="1440"/>
        <w:rPr>
          <w:rFonts w:ascii="Calibri" w:hAnsi="Calibri"/>
          <w:sz w:val="22"/>
          <w:szCs w:val="22"/>
        </w:rPr>
      </w:pPr>
      <w:r>
        <w:rPr>
          <w:rFonts w:ascii="Calibri" w:hAnsi="Calibri"/>
          <w:sz w:val="22"/>
          <w:szCs w:val="22"/>
        </w:rPr>
        <w:t>-Pray that we would encounter Jesus in a fresh way as we move through Mark’s gospel.</w:t>
      </w:r>
    </w:p>
    <w:p w:rsidR="0071282B" w:rsidRDefault="0071282B" w:rsidP="0071282B">
      <w:pPr>
        <w:ind w:left="720" w:firstLine="720"/>
        <w:rPr>
          <w:rFonts w:ascii="Calibri" w:hAnsi="Calibri"/>
          <w:sz w:val="22"/>
          <w:szCs w:val="22"/>
        </w:rPr>
      </w:pPr>
      <w:r>
        <w:rPr>
          <w:rFonts w:ascii="Calibri" w:hAnsi="Calibri"/>
          <w:sz w:val="22"/>
          <w:szCs w:val="22"/>
        </w:rPr>
        <w:t>-</w:t>
      </w:r>
      <w:r w:rsidR="00F81BDB">
        <w:rPr>
          <w:rFonts w:ascii="Calibri" w:hAnsi="Calibri"/>
          <w:sz w:val="22"/>
          <w:szCs w:val="22"/>
        </w:rPr>
        <w:t>Pray for a passion to see God’s kingdom come on earth as in heaven.</w:t>
      </w:r>
    </w:p>
    <w:p w:rsidR="0071282B" w:rsidRDefault="0071282B" w:rsidP="0071282B">
      <w:pPr>
        <w:rPr>
          <w:rFonts w:ascii="Calibri" w:hAnsi="Calibri"/>
          <w:sz w:val="22"/>
          <w:szCs w:val="22"/>
        </w:rPr>
      </w:pPr>
      <w:r>
        <w:rPr>
          <w:rFonts w:ascii="Calibri" w:hAnsi="Calibri"/>
          <w:sz w:val="22"/>
          <w:szCs w:val="22"/>
        </w:rPr>
        <w:t>-</w:t>
      </w:r>
      <w:r w:rsidR="00F81BDB">
        <w:rPr>
          <w:rFonts w:ascii="Calibri" w:hAnsi="Calibri"/>
          <w:sz w:val="22"/>
          <w:szCs w:val="22"/>
        </w:rPr>
        <w:t>Pray for those who “prepared the way of the Lord” in your life.</w:t>
      </w:r>
    </w:p>
    <w:p w:rsidR="00D47E9E" w:rsidRDefault="0071282B" w:rsidP="0071282B">
      <w:pPr>
        <w:rPr>
          <w:rFonts w:ascii="Calibri" w:hAnsi="Calibri"/>
          <w:sz w:val="22"/>
          <w:szCs w:val="22"/>
        </w:rPr>
      </w:pPr>
      <w:r>
        <w:rPr>
          <w:rFonts w:ascii="Calibri" w:hAnsi="Calibri"/>
          <w:sz w:val="22"/>
          <w:szCs w:val="22"/>
        </w:rPr>
        <w:t>-</w:t>
      </w:r>
      <w:r w:rsidR="00F81BDB">
        <w:rPr>
          <w:rFonts w:ascii="Calibri" w:hAnsi="Calibri"/>
          <w:sz w:val="22"/>
          <w:szCs w:val="22"/>
        </w:rPr>
        <w:t>Pray that we would become men and women with the heart, passion, dedication, and courage of John the Baptist.</w:t>
      </w:r>
    </w:p>
    <w:p w:rsidR="00F81BDB" w:rsidRDefault="00F81BDB" w:rsidP="0071282B">
      <w:pPr>
        <w:rPr>
          <w:rFonts w:ascii="Calibri" w:hAnsi="Calibri"/>
          <w:sz w:val="22"/>
          <w:szCs w:val="22"/>
        </w:rPr>
      </w:pPr>
      <w:r>
        <w:rPr>
          <w:rFonts w:ascii="Calibri" w:hAnsi="Calibri"/>
          <w:sz w:val="22"/>
          <w:szCs w:val="22"/>
        </w:rPr>
        <w:t>-Pray that we would become a church that in ways big and small faithfully points people to Jesus.</w:t>
      </w:r>
    </w:p>
    <w:p w:rsidR="0071282B" w:rsidRDefault="0071282B" w:rsidP="0071282B">
      <w:pPr>
        <w:rPr>
          <w:rFonts w:ascii="Calibri" w:hAnsi="Calibri"/>
          <w:sz w:val="22"/>
          <w:szCs w:val="22"/>
        </w:rPr>
      </w:pPr>
      <w:r>
        <w:rPr>
          <w:rFonts w:ascii="Calibri" w:hAnsi="Calibri"/>
          <w:sz w:val="22"/>
          <w:szCs w:val="22"/>
        </w:rPr>
        <w:t>-Pray for our small groups and small group leaders as they be</w:t>
      </w:r>
      <w:r w:rsidR="007D2D73">
        <w:rPr>
          <w:rFonts w:ascii="Calibri" w:hAnsi="Calibri"/>
          <w:sz w:val="22"/>
          <w:szCs w:val="22"/>
        </w:rPr>
        <w:t>gin meeting together this month.</w:t>
      </w:r>
    </w:p>
    <w:p w:rsidR="00F81BDB" w:rsidRDefault="00902352" w:rsidP="00F81BDB">
      <w:pPr>
        <w:ind w:left="720" w:firstLine="720"/>
        <w:rPr>
          <w:rFonts w:ascii="Calibri" w:hAnsi="Calibri"/>
          <w:sz w:val="22"/>
          <w:szCs w:val="22"/>
        </w:rPr>
      </w:pPr>
      <w:r>
        <w:rPr>
          <w:rFonts w:ascii="Calibri" w:hAnsi="Calibri"/>
          <w:noProof/>
          <w:sz w:val="22"/>
          <w:szCs w:val="22"/>
        </w:rPr>
        <w:pict>
          <v:shape id="_x0000_s1331" type="#_x0000_t75" style="position:absolute;left:0;text-align:left;margin-left:0;margin-top:7.7pt;width:63pt;height:57pt;z-index:-1;mso-position-horizontal-relative:text;mso-position-vertical-relative:text;mso-width-relative:page;mso-height-relative:page">
            <v:imagedata r:id="rId10" o:title="3"/>
          </v:shape>
        </w:pict>
      </w:r>
    </w:p>
    <w:p w:rsidR="00F075DA" w:rsidRDefault="00307D9B" w:rsidP="00F81BDB">
      <w:pPr>
        <w:ind w:left="720" w:firstLine="720"/>
        <w:rPr>
          <w:rFonts w:ascii="Calibri" w:hAnsi="Calibri"/>
          <w:b/>
          <w:sz w:val="22"/>
          <w:szCs w:val="22"/>
        </w:rPr>
      </w:pPr>
      <w:r w:rsidRPr="00AA1366">
        <w:rPr>
          <w:rFonts w:ascii="Calibri" w:hAnsi="Calibri"/>
          <w:b/>
          <w:sz w:val="22"/>
          <w:szCs w:val="22"/>
        </w:rPr>
        <w:t>Take Action</w:t>
      </w:r>
    </w:p>
    <w:p w:rsidR="0071282B" w:rsidRPr="0004328A" w:rsidRDefault="00F81BDB" w:rsidP="00FD4E7B">
      <w:pPr>
        <w:ind w:left="1440"/>
        <w:rPr>
          <w:rFonts w:ascii="Calibri" w:hAnsi="Calibri"/>
          <w:sz w:val="22"/>
          <w:szCs w:val="22"/>
        </w:rPr>
      </w:pPr>
      <w:r>
        <w:rPr>
          <w:rFonts w:ascii="Calibri" w:hAnsi="Calibri"/>
          <w:sz w:val="22"/>
          <w:szCs w:val="22"/>
        </w:rPr>
        <w:t>Write a thank you note to someone who pointed you to Jesus!</w:t>
      </w:r>
    </w:p>
    <w:sectPr w:rsidR="0071282B" w:rsidRPr="0004328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52" w:rsidRDefault="00902352" w:rsidP="003E54BE">
      <w:r>
        <w:separator/>
      </w:r>
    </w:p>
  </w:endnote>
  <w:endnote w:type="continuationSeparator" w:id="0">
    <w:p w:rsidR="00902352" w:rsidRDefault="0090235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52" w:rsidRDefault="00902352" w:rsidP="003E54BE">
      <w:r>
        <w:separator/>
      </w:r>
    </w:p>
  </w:footnote>
  <w:footnote w:type="continuationSeparator" w:id="0">
    <w:p w:rsidR="00902352" w:rsidRDefault="0090235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19</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2015-05-21T20:47:00Z</cp:lastPrinted>
  <dcterms:created xsi:type="dcterms:W3CDTF">2015-10-11T01:12:00Z</dcterms:created>
  <dcterms:modified xsi:type="dcterms:W3CDTF">2015-10-11T14:23:00Z</dcterms:modified>
</cp:coreProperties>
</file>